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946" w:rsidRDefault="00706946" w:rsidP="00706946">
      <w:pPr>
        <w:pStyle w:val="font8"/>
        <w:spacing w:line="336" w:lineRule="atLeast"/>
        <w:rPr>
          <w:b/>
          <w:bCs/>
          <w:color w:val="000000"/>
          <w:spacing w:val="7"/>
          <w:sz w:val="52"/>
          <w:szCs w:val="52"/>
        </w:rPr>
      </w:pPr>
      <w:r>
        <w:rPr>
          <w:noProof/>
          <w:color w:val="000000"/>
          <w:spacing w:val="7"/>
          <w:sz w:val="23"/>
          <w:szCs w:val="23"/>
        </w:rPr>
        <w:drawing>
          <wp:anchor distT="0" distB="0" distL="114300" distR="114300" simplePos="0" relativeHeight="251658240" behindDoc="1" locked="0" layoutInCell="1" allowOverlap="1">
            <wp:simplePos x="0" y="0"/>
            <wp:positionH relativeFrom="column">
              <wp:posOffset>53340</wp:posOffset>
            </wp:positionH>
            <wp:positionV relativeFrom="paragraph">
              <wp:posOffset>115570</wp:posOffset>
            </wp:positionV>
            <wp:extent cx="914400" cy="914400"/>
            <wp:effectExtent l="0" t="0" r="0" b="0"/>
            <wp:wrapTight wrapText="bothSides">
              <wp:wrapPolygon edited="0">
                <wp:start x="6300" y="3150"/>
                <wp:lineTo x="1350" y="10800"/>
                <wp:lineTo x="450" y="13050"/>
                <wp:lineTo x="450" y="14400"/>
                <wp:lineTo x="1350" y="18000"/>
                <wp:lineTo x="19800" y="18000"/>
                <wp:lineTo x="20700" y="15300"/>
                <wp:lineTo x="20250" y="11250"/>
                <wp:lineTo x="14850" y="3150"/>
                <wp:lineTo x="6300" y="3150"/>
              </wp:wrapPolygon>
            </wp:wrapTight>
            <wp:docPr id="1" name="Graphic 1" descr="Family with tw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WithTwoChildren.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14400" cy="914400"/>
                    </a:xfrm>
                    <a:prstGeom prst="rect">
                      <a:avLst/>
                    </a:prstGeom>
                  </pic:spPr>
                </pic:pic>
              </a:graphicData>
            </a:graphic>
          </wp:anchor>
        </w:drawing>
      </w:r>
    </w:p>
    <w:p w:rsidR="00706946" w:rsidRPr="00706946" w:rsidRDefault="00706946" w:rsidP="00706946">
      <w:pPr>
        <w:pStyle w:val="font8"/>
        <w:spacing w:line="336" w:lineRule="atLeast"/>
        <w:rPr>
          <w:b/>
          <w:bCs/>
          <w:color w:val="000000"/>
          <w:spacing w:val="7"/>
          <w:sz w:val="52"/>
          <w:szCs w:val="52"/>
        </w:rPr>
      </w:pPr>
      <w:r>
        <w:rPr>
          <w:b/>
          <w:bCs/>
          <w:color w:val="000000"/>
          <w:spacing w:val="7"/>
          <w:sz w:val="52"/>
          <w:szCs w:val="52"/>
        </w:rPr>
        <w:t xml:space="preserve">  </w:t>
      </w:r>
      <w:r w:rsidRPr="00706946">
        <w:rPr>
          <w:b/>
          <w:bCs/>
          <w:color w:val="000000"/>
          <w:spacing w:val="7"/>
          <w:sz w:val="56"/>
          <w:szCs w:val="56"/>
        </w:rPr>
        <w:t>Great Tips for Kids</w:t>
      </w:r>
      <w:r w:rsidRPr="00706946">
        <w:rPr>
          <w:b/>
          <w:bCs/>
          <w:color w:val="000000"/>
          <w:spacing w:val="7"/>
          <w:sz w:val="52"/>
          <w:szCs w:val="52"/>
        </w:rPr>
        <w:t>.</w:t>
      </w:r>
    </w:p>
    <w:p w:rsidR="00706946" w:rsidRDefault="00706946" w:rsidP="00706946">
      <w:pPr>
        <w:pStyle w:val="font8"/>
        <w:spacing w:line="336" w:lineRule="atLeast"/>
        <w:rPr>
          <w:sz w:val="23"/>
          <w:szCs w:val="23"/>
        </w:rPr>
      </w:pPr>
      <w:r>
        <w:rPr>
          <w:color w:val="000000"/>
          <w:spacing w:val="7"/>
          <w:sz w:val="23"/>
          <w:szCs w:val="23"/>
        </w:rPr>
        <w:t xml:space="preserve">Today's society has bought us one label after another.  ADD, ADHD, Auditory processing, Autism, </w:t>
      </w:r>
      <w:proofErr w:type="spellStart"/>
      <w:r>
        <w:rPr>
          <w:color w:val="000000"/>
          <w:spacing w:val="7"/>
          <w:sz w:val="23"/>
          <w:szCs w:val="23"/>
        </w:rPr>
        <w:t>Asbergers</w:t>
      </w:r>
      <w:proofErr w:type="spellEnd"/>
      <w:r>
        <w:rPr>
          <w:color w:val="000000"/>
          <w:spacing w:val="7"/>
          <w:sz w:val="23"/>
          <w:szCs w:val="23"/>
        </w:rPr>
        <w:t xml:space="preserve">, Oppositional Defiance Disorder and the list goes on and on.  This is a small category of the main challenges that affect kids behaviours.  Following close on from here is the list of never ending allergens that keep popping up.  Nuts, dairy, gluten, etc. etc. </w:t>
      </w:r>
    </w:p>
    <w:p w:rsidR="00706946" w:rsidRDefault="00706946" w:rsidP="00706946">
      <w:pPr>
        <w:pStyle w:val="font8"/>
        <w:spacing w:line="336" w:lineRule="atLeast"/>
        <w:rPr>
          <w:sz w:val="23"/>
          <w:szCs w:val="23"/>
        </w:rPr>
      </w:pPr>
      <w:r>
        <w:rPr>
          <w:rStyle w:val="wixguard"/>
          <w:color w:val="000000"/>
          <w:spacing w:val="7"/>
          <w:sz w:val="23"/>
          <w:szCs w:val="23"/>
        </w:rPr>
        <w:t>​</w:t>
      </w:r>
      <w:proofErr w:type="spellStart"/>
      <w:r>
        <w:rPr>
          <w:color w:val="000000"/>
          <w:spacing w:val="7"/>
          <w:sz w:val="23"/>
          <w:szCs w:val="23"/>
        </w:rPr>
        <w:t>Its</w:t>
      </w:r>
      <w:proofErr w:type="spellEnd"/>
      <w:r>
        <w:rPr>
          <w:color w:val="000000"/>
          <w:spacing w:val="7"/>
          <w:sz w:val="23"/>
          <w:szCs w:val="23"/>
        </w:rPr>
        <w:t xml:space="preserve"> all easy to talk about but being the parent of a child with any or multiple of these conditions can be difficult, hard work and sometimes even traumatic. </w:t>
      </w:r>
    </w:p>
    <w:p w:rsidR="00706946" w:rsidRDefault="00706946" w:rsidP="00706946">
      <w:pPr>
        <w:pStyle w:val="font8"/>
        <w:spacing w:line="336" w:lineRule="atLeast"/>
        <w:rPr>
          <w:sz w:val="23"/>
          <w:szCs w:val="23"/>
        </w:rPr>
      </w:pPr>
      <w:r>
        <w:rPr>
          <w:rStyle w:val="wixguard"/>
          <w:color w:val="000000"/>
          <w:spacing w:val="7"/>
          <w:sz w:val="23"/>
          <w:szCs w:val="23"/>
        </w:rPr>
        <w:t>​</w:t>
      </w:r>
      <w:r>
        <w:rPr>
          <w:color w:val="000000"/>
          <w:spacing w:val="7"/>
          <w:sz w:val="23"/>
          <w:szCs w:val="23"/>
        </w:rPr>
        <w:t>Our team from the Perth Kinesiology Specialists Group</w:t>
      </w:r>
      <w:r>
        <w:rPr>
          <w:sz w:val="23"/>
          <w:szCs w:val="23"/>
        </w:rPr>
        <w:t xml:space="preserve"> are the most highly trained </w:t>
      </w:r>
      <w:proofErr w:type="spellStart"/>
      <w:r>
        <w:rPr>
          <w:sz w:val="23"/>
          <w:szCs w:val="23"/>
        </w:rPr>
        <w:t>practictioners</w:t>
      </w:r>
      <w:proofErr w:type="spellEnd"/>
      <w:r>
        <w:rPr>
          <w:sz w:val="23"/>
          <w:szCs w:val="23"/>
        </w:rPr>
        <w:t xml:space="preserve"> in the State.  They belong to a unique mentoring program that gains them access to the most current advancements following their release from clinic trials, as well as the access to the newest developments from all around the world.  Many of our team are working as teachers themselves at the world's leading training facility, O'Neill Kinesiology College.</w:t>
      </w:r>
    </w:p>
    <w:p w:rsidR="00706946" w:rsidRDefault="00706946" w:rsidP="00706946">
      <w:pPr>
        <w:pStyle w:val="font8"/>
        <w:spacing w:line="336" w:lineRule="atLeast"/>
        <w:rPr>
          <w:sz w:val="23"/>
          <w:szCs w:val="23"/>
        </w:rPr>
      </w:pPr>
      <w:r>
        <w:rPr>
          <w:rStyle w:val="wixguard"/>
          <w:sz w:val="23"/>
          <w:szCs w:val="23"/>
        </w:rPr>
        <w:t>​</w:t>
      </w:r>
      <w:r>
        <w:rPr>
          <w:sz w:val="23"/>
          <w:szCs w:val="23"/>
        </w:rPr>
        <w:t xml:space="preserve">Dedicated to making a difference in the community, our team were passionate about getting together some great home tip tools to help kids, </w:t>
      </w:r>
      <w:proofErr w:type="spellStart"/>
      <w:r>
        <w:rPr>
          <w:sz w:val="23"/>
          <w:szCs w:val="23"/>
        </w:rPr>
        <w:t>borthers</w:t>
      </w:r>
      <w:proofErr w:type="spellEnd"/>
      <w:r>
        <w:rPr>
          <w:sz w:val="23"/>
          <w:szCs w:val="23"/>
        </w:rPr>
        <w:t>/sisters, mums and dads with every day challenges, no matter what label they may have.</w:t>
      </w:r>
    </w:p>
    <w:p w:rsidR="00706946" w:rsidRDefault="00706946" w:rsidP="00706946">
      <w:pPr>
        <w:pStyle w:val="font8"/>
        <w:spacing w:line="336" w:lineRule="atLeast"/>
        <w:rPr>
          <w:sz w:val="23"/>
          <w:szCs w:val="23"/>
        </w:rPr>
      </w:pPr>
      <w:r>
        <w:rPr>
          <w:rStyle w:val="wixguard"/>
          <w:sz w:val="23"/>
          <w:szCs w:val="23"/>
        </w:rPr>
        <w:t>​</w:t>
      </w:r>
      <w:r>
        <w:rPr>
          <w:sz w:val="23"/>
          <w:szCs w:val="23"/>
        </w:rPr>
        <w:t>Simply click below to see full demonstrations of the following activities:</w:t>
      </w:r>
    </w:p>
    <w:p w:rsidR="00706946" w:rsidRDefault="00706946" w:rsidP="00706946">
      <w:pPr>
        <w:pStyle w:val="font8"/>
        <w:spacing w:line="336" w:lineRule="atLeast"/>
        <w:rPr>
          <w:sz w:val="23"/>
          <w:szCs w:val="23"/>
        </w:rPr>
      </w:pPr>
      <w:r>
        <w:rPr>
          <w:rStyle w:val="wixguard"/>
          <w:sz w:val="23"/>
          <w:szCs w:val="23"/>
        </w:rPr>
        <w:t>​</w:t>
      </w:r>
      <w:r>
        <w:rPr>
          <w:sz w:val="23"/>
          <w:szCs w:val="23"/>
        </w:rPr>
        <w:t>Daily Morning Brain Integration - Helps to activate neural pathways between the left and right hemispheres for greater clarity when learning, improved co-ordination when playing and decreased behavioural frustration.</w:t>
      </w:r>
    </w:p>
    <w:p w:rsidR="00706946" w:rsidRDefault="00706946" w:rsidP="00706946">
      <w:pPr>
        <w:pStyle w:val="font8"/>
        <w:spacing w:line="336" w:lineRule="atLeast"/>
        <w:rPr>
          <w:sz w:val="23"/>
          <w:szCs w:val="23"/>
        </w:rPr>
      </w:pPr>
      <w:r>
        <w:rPr>
          <w:rStyle w:val="wixguard"/>
          <w:sz w:val="23"/>
          <w:szCs w:val="23"/>
        </w:rPr>
        <w:t>​</w:t>
      </w:r>
      <w:r>
        <w:rPr>
          <w:sz w:val="23"/>
          <w:szCs w:val="23"/>
        </w:rPr>
        <w:t xml:space="preserve">Anytime Calm Down Clarity - Otherwise known as the Cooks Hook Up, this simple process also aids </w:t>
      </w:r>
      <w:proofErr w:type="spellStart"/>
      <w:r>
        <w:rPr>
          <w:sz w:val="23"/>
          <w:szCs w:val="23"/>
        </w:rPr>
        <w:t>hemisheral</w:t>
      </w:r>
      <w:proofErr w:type="spellEnd"/>
      <w:r>
        <w:rPr>
          <w:sz w:val="23"/>
          <w:szCs w:val="23"/>
        </w:rPr>
        <w:t xml:space="preserve"> integration whilst bringing a gentle calming effect.  Great to do following after school snack and play time, right before homework begins.</w:t>
      </w:r>
    </w:p>
    <w:p w:rsidR="00706946" w:rsidRDefault="00706946" w:rsidP="00706946">
      <w:pPr>
        <w:pStyle w:val="font8"/>
        <w:spacing w:line="336" w:lineRule="atLeast"/>
        <w:rPr>
          <w:sz w:val="23"/>
          <w:szCs w:val="23"/>
        </w:rPr>
      </w:pPr>
      <w:r>
        <w:rPr>
          <w:rStyle w:val="wixguard"/>
          <w:sz w:val="23"/>
          <w:szCs w:val="23"/>
        </w:rPr>
        <w:t>​</w:t>
      </w:r>
      <w:r>
        <w:rPr>
          <w:sz w:val="23"/>
          <w:szCs w:val="23"/>
        </w:rPr>
        <w:t xml:space="preserve">If any of these activities have helped make a difference to you or your child, then you may be interested in having a series of tailored LEAP Brain Integration </w:t>
      </w:r>
      <w:proofErr w:type="spellStart"/>
      <w:r>
        <w:rPr>
          <w:sz w:val="23"/>
          <w:szCs w:val="23"/>
        </w:rPr>
        <w:t>sesssions</w:t>
      </w:r>
      <w:proofErr w:type="spellEnd"/>
      <w:r>
        <w:rPr>
          <w:sz w:val="23"/>
          <w:szCs w:val="23"/>
        </w:rPr>
        <w:t>.</w:t>
      </w:r>
    </w:p>
    <w:p w:rsidR="00706946" w:rsidRDefault="00706946" w:rsidP="00706946">
      <w:pPr>
        <w:pStyle w:val="font8"/>
        <w:spacing w:line="336" w:lineRule="atLeast"/>
        <w:rPr>
          <w:sz w:val="23"/>
          <w:szCs w:val="23"/>
        </w:rPr>
      </w:pPr>
      <w:r>
        <w:rPr>
          <w:sz w:val="23"/>
          <w:szCs w:val="23"/>
        </w:rPr>
        <w:t xml:space="preserve">The following Perth Kinesiology Specialists Group </w:t>
      </w:r>
      <w:proofErr w:type="spellStart"/>
      <w:r>
        <w:rPr>
          <w:sz w:val="23"/>
          <w:szCs w:val="23"/>
        </w:rPr>
        <w:t>practictioners</w:t>
      </w:r>
      <w:proofErr w:type="spellEnd"/>
      <w:r>
        <w:rPr>
          <w:sz w:val="23"/>
          <w:szCs w:val="23"/>
        </w:rPr>
        <w:t xml:space="preserve"> are fully LEAP trained and able to support you.</w:t>
      </w:r>
    </w:p>
    <w:p w:rsidR="00706946" w:rsidRDefault="00706946" w:rsidP="00706946">
      <w:pPr>
        <w:pStyle w:val="font8"/>
        <w:spacing w:line="336" w:lineRule="atLeast"/>
        <w:rPr>
          <w:sz w:val="23"/>
          <w:szCs w:val="23"/>
        </w:rPr>
      </w:pPr>
      <w:r>
        <w:rPr>
          <w:rStyle w:val="wixguard"/>
          <w:sz w:val="23"/>
          <w:szCs w:val="23"/>
        </w:rPr>
        <w:t>​</w:t>
      </w:r>
      <w:r>
        <w:rPr>
          <w:sz w:val="23"/>
          <w:szCs w:val="23"/>
        </w:rPr>
        <w:t>Alison Paull - South Perth &amp; Myaree</w:t>
      </w:r>
    </w:p>
    <w:p w:rsidR="00706946" w:rsidRDefault="00706946" w:rsidP="00706946">
      <w:pPr>
        <w:pStyle w:val="font8"/>
        <w:spacing w:line="336" w:lineRule="atLeast"/>
        <w:rPr>
          <w:sz w:val="23"/>
          <w:szCs w:val="23"/>
        </w:rPr>
      </w:pPr>
      <w:r>
        <w:rPr>
          <w:sz w:val="23"/>
          <w:szCs w:val="23"/>
        </w:rPr>
        <w:t>Jill Rodgers - Applecross</w:t>
      </w:r>
    </w:p>
    <w:p w:rsidR="00706946" w:rsidRDefault="00706946" w:rsidP="00706946">
      <w:pPr>
        <w:pStyle w:val="font8"/>
        <w:spacing w:line="336" w:lineRule="atLeast"/>
        <w:rPr>
          <w:sz w:val="23"/>
          <w:szCs w:val="23"/>
        </w:rPr>
      </w:pPr>
      <w:r>
        <w:rPr>
          <w:sz w:val="23"/>
          <w:szCs w:val="23"/>
        </w:rPr>
        <w:t>Su Crough - Currambine</w:t>
      </w:r>
    </w:p>
    <w:p w:rsidR="00706946" w:rsidRDefault="00706946" w:rsidP="00706946">
      <w:pPr>
        <w:pStyle w:val="font8"/>
        <w:spacing w:line="336" w:lineRule="atLeast"/>
        <w:rPr>
          <w:sz w:val="23"/>
          <w:szCs w:val="23"/>
        </w:rPr>
      </w:pPr>
      <w:r>
        <w:rPr>
          <w:sz w:val="23"/>
          <w:szCs w:val="23"/>
        </w:rPr>
        <w:t>Justine Gilbert - Mandurah</w:t>
      </w:r>
    </w:p>
    <w:p w:rsidR="00706946" w:rsidRDefault="00706946" w:rsidP="00706946">
      <w:pPr>
        <w:pStyle w:val="font8"/>
        <w:spacing w:line="336" w:lineRule="atLeast"/>
        <w:rPr>
          <w:sz w:val="23"/>
          <w:szCs w:val="23"/>
        </w:rPr>
      </w:pPr>
      <w:bookmarkStart w:id="0" w:name="_GoBack"/>
      <w:bookmarkEnd w:id="0"/>
    </w:p>
    <w:sectPr w:rsidR="00706946" w:rsidSect="00706946">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46"/>
    <w:rsid w:val="00706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90A2"/>
  <w15:chartTrackingRefBased/>
  <w15:docId w15:val="{4F3A70F5-7D0E-4C64-BC0A-5E875E1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06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0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50094">
      <w:bodyDiv w:val="1"/>
      <w:marLeft w:val="0"/>
      <w:marRight w:val="0"/>
      <w:marTop w:val="0"/>
      <w:marBottom w:val="0"/>
      <w:divBdr>
        <w:top w:val="none" w:sz="0" w:space="0" w:color="auto"/>
        <w:left w:val="none" w:sz="0" w:space="0" w:color="auto"/>
        <w:bottom w:val="none" w:sz="0" w:space="0" w:color="auto"/>
        <w:right w:val="none" w:sz="0" w:space="0" w:color="auto"/>
      </w:divBdr>
    </w:div>
    <w:div w:id="10091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Su-Anne Crough</dc:creator>
  <cp:keywords/>
  <dc:description/>
  <cp:lastModifiedBy>Su-Anne Crough</cp:lastModifiedBy>
  <cp:revision>1</cp:revision>
  <dcterms:created xsi:type="dcterms:W3CDTF">2019-07-23T14:50:00Z</dcterms:created>
  <dcterms:modified xsi:type="dcterms:W3CDTF">2019-07-23T14:55:00Z</dcterms:modified>
</cp:coreProperties>
</file>